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FB" w:rsidRDefault="00400BFB">
      <w:pPr>
        <w:widowControl/>
        <w:shd w:val="clear" w:color="auto" w:fill="FFFFFF"/>
        <w:spacing w:line="315" w:lineRule="atLeast"/>
        <w:ind w:firstLine="480"/>
        <w:jc w:val="center"/>
        <w:rPr>
          <w:rFonts w:ascii="宋体" w:eastAsia="宋体" w:hAnsi="宋体" w:cs="宋体"/>
          <w:b/>
          <w:color w:val="333333"/>
          <w:kern w:val="0"/>
          <w:sz w:val="32"/>
          <w:szCs w:val="32"/>
        </w:rPr>
      </w:pPr>
    </w:p>
    <w:p w:rsidR="00400BFB" w:rsidRDefault="00235F96" w:rsidP="00F66E69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b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关于举办“精彩一堂课”教学设计大赛的通知</w:t>
      </w:r>
    </w:p>
    <w:p w:rsidR="00400BFB" w:rsidRPr="00F66E69" w:rsidRDefault="00235F96" w:rsidP="00F66E69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F66E69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各</w:t>
      </w:r>
      <w:r w:rsidR="00EF4F81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单位</w:t>
      </w:r>
      <w:r w:rsidRPr="00F66E69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：</w:t>
      </w:r>
    </w:p>
    <w:p w:rsidR="00400BFB" w:rsidRDefault="00235F96">
      <w:pPr>
        <w:widowControl/>
        <w:shd w:val="clear" w:color="auto" w:fill="FFFFFF"/>
        <w:spacing w:line="315" w:lineRule="atLeas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党的十八大以来，党中央把职业教育摆在了前所未有的突出位置。国务院印发的《国家职业教育改革实施方案》明确指出职业教育和普通教育是两种不同的教育类型，具有同等重要地位。方案要求落实好建设中国特色职业教育体系的工作目标，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健全德技并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修、工学结合的育人机制，努力培养高素质劳动者和技术技能人才，努力完善职业教育和培训体系。</w:t>
      </w:r>
    </w:p>
    <w:p w:rsidR="00400BFB" w:rsidRDefault="00235F96">
      <w:pPr>
        <w:widowControl/>
        <w:shd w:val="clear" w:color="auto" w:fill="FFFFFF"/>
        <w:spacing w:line="315" w:lineRule="atLeas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为进一步提高教师教学能力，促进教师发展，搭建教师相互交流学习的平台，以赛促教，鼓励教师积极投身教育教学改革实践，对标对本，开展课程教学研究，钻研课程教学设计，提高课程教学水平，打造“双师型”教师队伍，特举办教学设计大赛。现将有关事项通知如下：</w:t>
      </w:r>
    </w:p>
    <w:p w:rsidR="00400BFB" w:rsidRDefault="00235F96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一、组织形式</w:t>
      </w:r>
    </w:p>
    <w:p w:rsidR="00400BFB" w:rsidRDefault="00235F96">
      <w:pPr>
        <w:widowControl/>
        <w:ind w:firstLineChars="200" w:firstLine="600"/>
        <w:jc w:val="left"/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本次比赛以“促进教师职业发展，提高教学设计能力”为目的，遵循高职教育教学规律，贯彻高职专业教学标准，鼓励主讲教师广泛参与课程教学设计。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系部自行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组织推荐，校区统一组织比赛。</w:t>
      </w:r>
    </w:p>
    <w:p w:rsidR="00400BFB" w:rsidRDefault="00235F96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二、参赛资格</w:t>
      </w:r>
    </w:p>
    <w:p w:rsidR="00400BFB" w:rsidRDefault="00235F96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各系部在册且承担校区教学任务的教师均可参加，兼课的行政工作人员可在课程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所属系部报名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参加。</w:t>
      </w:r>
    </w:p>
    <w:p w:rsidR="00400BFB" w:rsidRDefault="00235F96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lastRenderedPageBreak/>
        <w:t>三、推荐名额</w:t>
      </w:r>
    </w:p>
    <w:p w:rsidR="00400BFB" w:rsidRDefault="007F1F02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每个专业</w:t>
      </w:r>
      <w:r w:rsidR="00235F96">
        <w:rPr>
          <w:rFonts w:ascii="宋体" w:eastAsia="宋体" w:hAnsi="宋体" w:cs="宋体" w:hint="eastAsia"/>
          <w:kern w:val="0"/>
          <w:sz w:val="30"/>
          <w:szCs w:val="30"/>
        </w:rPr>
        <w:t>推荐1名，</w:t>
      </w:r>
      <w:r w:rsidR="00EF4F81">
        <w:rPr>
          <w:rFonts w:ascii="宋体" w:eastAsia="宋体" w:hAnsi="宋体" w:cs="宋体" w:hint="eastAsia"/>
          <w:kern w:val="0"/>
          <w:sz w:val="30"/>
          <w:szCs w:val="30"/>
        </w:rPr>
        <w:t>体育部推荐1名，</w:t>
      </w:r>
      <w:r w:rsidR="00235F96">
        <w:rPr>
          <w:rFonts w:ascii="宋体" w:eastAsia="宋体" w:hAnsi="宋体" w:cs="宋体" w:hint="eastAsia"/>
          <w:kern w:val="0"/>
          <w:sz w:val="30"/>
          <w:szCs w:val="30"/>
        </w:rPr>
        <w:t>基础课部推荐3名</w:t>
      </w:r>
      <w:r w:rsidR="00235F96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（高等数学、基础英语和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思政课各</w:t>
      </w:r>
      <w:proofErr w:type="gramEnd"/>
      <w:r w:rsidR="00235F96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推荐出1名教师）</w:t>
      </w:r>
      <w:r>
        <w:rPr>
          <w:rFonts w:ascii="宋体" w:eastAsia="宋体" w:hAnsi="宋体" w:cs="宋体" w:hint="eastAsia"/>
          <w:kern w:val="0"/>
          <w:sz w:val="30"/>
          <w:szCs w:val="30"/>
        </w:rPr>
        <w:t>。</w:t>
      </w:r>
    </w:p>
    <w:p w:rsidR="00400BFB" w:rsidRDefault="00235F96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四、时间安排</w:t>
      </w:r>
    </w:p>
    <w:p w:rsidR="00400BFB" w:rsidRDefault="00235F96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请各系部于11月15日前将推荐材料电子版提交至教务科。拟定2019年11月22日比赛。</w:t>
      </w:r>
    </w:p>
    <w:p w:rsidR="00400BFB" w:rsidRDefault="00235F96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五、比赛规则</w:t>
      </w:r>
    </w:p>
    <w:p w:rsidR="00400BFB" w:rsidRDefault="00235F96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1、参赛课程：专业主干课及公共基础课；</w:t>
      </w:r>
    </w:p>
    <w:p w:rsidR="00400BFB" w:rsidRDefault="00235F96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2、教学设计要求：</w:t>
      </w:r>
    </w:p>
    <w:p w:rsidR="00400BFB" w:rsidRDefault="00235F96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（1）本次大赛的教学设计方案应为主讲课程的1个学时（45分钟课为1学时）的教学设计，且为课程的核心教学内容；</w:t>
      </w:r>
    </w:p>
    <w:p w:rsidR="00400BFB" w:rsidRDefault="00235F96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（2）教学设计内容要尊重高职教育教学规律，贯彻专业教学标准，坚持立德树人，充分体现以学生为中心</w:t>
      </w:r>
      <w:r>
        <w:rPr>
          <w:rFonts w:ascii="宋体" w:eastAsia="宋体" w:hAnsi="宋体" w:cs="宋体" w:hint="eastAsia"/>
          <w:kern w:val="0"/>
          <w:sz w:val="30"/>
          <w:szCs w:val="30"/>
        </w:rPr>
        <w:t>，以产出为导向和持续改进的工程教育专业认证理念。</w:t>
      </w:r>
    </w:p>
    <w:p w:rsidR="00400BFB" w:rsidRDefault="00235F96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（3）教学设计内容主要包括题目、教学目的、教学思想、教学分析（授课对象、内容、重难点）、教学方法和策略以及教学安排等。有机融入思想政治教育元素，做好课程思政，形成专业课教学与思想政治理论课教学紧密结合、同向同行的育人格局。</w:t>
      </w:r>
    </w:p>
    <w:p w:rsidR="00400BFB" w:rsidRDefault="00235F96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（4）参加决赛的教师须在规定时间提交决赛资料，否则视为弃权。</w:t>
      </w:r>
    </w:p>
    <w:p w:rsidR="00400BFB" w:rsidRDefault="00235F96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3、专家评审和成绩评定：每位选手要对本人的教学设计进行讲解，时间不超过10分钟。由评审专家进行综合打分。</w:t>
      </w:r>
    </w:p>
    <w:p w:rsidR="00400BFB" w:rsidRDefault="00235F96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b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333333"/>
          <w:kern w:val="0"/>
          <w:sz w:val="30"/>
          <w:szCs w:val="30"/>
        </w:rPr>
        <w:lastRenderedPageBreak/>
        <w:t>六、奖项设置</w:t>
      </w:r>
    </w:p>
    <w:p w:rsidR="00400BFB" w:rsidRDefault="00235F96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FF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根据比赛成绩，分别设置一等奖2名，二等奖3名、三等奖</w:t>
      </w:r>
      <w:r w:rsidR="007F1F02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5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名，</w:t>
      </w:r>
      <w:r w:rsidRPr="007F1F02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颁发获奖证书。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一等奖奖金</w:t>
      </w:r>
      <w:r w:rsidR="007F1F02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8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00元，二等奖奖金</w:t>
      </w:r>
      <w:r w:rsidR="007F1F02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6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00元，三等奖奖金</w:t>
      </w:r>
      <w:r w:rsidR="00542D40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3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00元。</w:t>
      </w:r>
    </w:p>
    <w:p w:rsidR="00400BFB" w:rsidRDefault="00235F96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七、比赛要求</w:t>
      </w:r>
    </w:p>
    <w:p w:rsidR="00400BFB" w:rsidRDefault="00235F96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1、各系部要精心组织，做好课程教学设计比赛的准备动员、选拔及推荐工作（选拔方式自定），鼓励中青年教师积极参与；对准备、培训、选拔和推荐中存在的问题及时进行指导和改进，也可邀请教学督导专家给予指导，确保参赛质量。</w:t>
      </w:r>
    </w:p>
    <w:p w:rsidR="00400BFB" w:rsidRDefault="00235F96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2、各系部于2019年11月22日前将推荐组织情况形成材料报送教务科。</w:t>
      </w:r>
    </w:p>
    <w:p w:rsidR="00400BFB" w:rsidRDefault="00235F96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联系人：王宪水   联系电话：</w:t>
      </w:r>
      <w:r w:rsidR="007F1F02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15603353735</w:t>
      </w:r>
    </w:p>
    <w:p w:rsidR="00F66E69" w:rsidRDefault="00F66E69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</w:p>
    <w:p w:rsidR="00400BFB" w:rsidRDefault="00235F96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       </w:t>
      </w:r>
      <w:r w:rsidR="00F66E69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                东北石油大学秦皇岛校区</w:t>
      </w:r>
    </w:p>
    <w:p w:rsidR="00400BFB" w:rsidRDefault="00235F96" w:rsidP="00F66E69">
      <w:pPr>
        <w:widowControl/>
        <w:shd w:val="clear" w:color="auto" w:fill="FFFFFF"/>
        <w:spacing w:line="315" w:lineRule="atLeast"/>
        <w:ind w:firstLineChars="1600" w:firstLine="480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2019年10月</w:t>
      </w:r>
      <w:r w:rsidR="00F66E69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30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日</w:t>
      </w:r>
    </w:p>
    <w:p w:rsidR="00400BFB" w:rsidRDefault="00400BF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7F1F02" w:rsidRDefault="007F1F0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7F1F02" w:rsidRDefault="007F1F0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7F1F02" w:rsidRDefault="007F1F02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7F1F02" w:rsidSect="00400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90D" w:rsidRDefault="00BC790D" w:rsidP="0073791E">
      <w:r>
        <w:separator/>
      </w:r>
    </w:p>
  </w:endnote>
  <w:endnote w:type="continuationSeparator" w:id="0">
    <w:p w:rsidR="00BC790D" w:rsidRDefault="00BC790D" w:rsidP="00737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90D" w:rsidRDefault="00BC790D" w:rsidP="0073791E">
      <w:r>
        <w:separator/>
      </w:r>
    </w:p>
  </w:footnote>
  <w:footnote w:type="continuationSeparator" w:id="0">
    <w:p w:rsidR="00BC790D" w:rsidRDefault="00BC790D" w:rsidP="00737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413E0"/>
    <w:rsid w:val="00032E54"/>
    <w:rsid w:val="00085261"/>
    <w:rsid w:val="000B4818"/>
    <w:rsid w:val="000B6BBF"/>
    <w:rsid w:val="000C1FB7"/>
    <w:rsid w:val="000C539F"/>
    <w:rsid w:val="000E1293"/>
    <w:rsid w:val="001917CA"/>
    <w:rsid w:val="001E3A04"/>
    <w:rsid w:val="00235F96"/>
    <w:rsid w:val="002D2EA9"/>
    <w:rsid w:val="002E536E"/>
    <w:rsid w:val="003013DF"/>
    <w:rsid w:val="0032082A"/>
    <w:rsid w:val="003454DE"/>
    <w:rsid w:val="00356BB0"/>
    <w:rsid w:val="00395A98"/>
    <w:rsid w:val="003971CE"/>
    <w:rsid w:val="003B3F8D"/>
    <w:rsid w:val="00400BFB"/>
    <w:rsid w:val="00475D24"/>
    <w:rsid w:val="004A6382"/>
    <w:rsid w:val="004B3E2F"/>
    <w:rsid w:val="004C0118"/>
    <w:rsid w:val="004C761B"/>
    <w:rsid w:val="004D740C"/>
    <w:rsid w:val="00533A9F"/>
    <w:rsid w:val="00542D40"/>
    <w:rsid w:val="00597E14"/>
    <w:rsid w:val="005B7A9C"/>
    <w:rsid w:val="005D7BF8"/>
    <w:rsid w:val="006C1132"/>
    <w:rsid w:val="006C3BDA"/>
    <w:rsid w:val="006C5B0A"/>
    <w:rsid w:val="0073791E"/>
    <w:rsid w:val="007B2351"/>
    <w:rsid w:val="007F1F02"/>
    <w:rsid w:val="008766F3"/>
    <w:rsid w:val="008A14F8"/>
    <w:rsid w:val="008C2E81"/>
    <w:rsid w:val="008C506F"/>
    <w:rsid w:val="008C50B4"/>
    <w:rsid w:val="0091182E"/>
    <w:rsid w:val="00993AD3"/>
    <w:rsid w:val="009A494B"/>
    <w:rsid w:val="009B2843"/>
    <w:rsid w:val="00A820D4"/>
    <w:rsid w:val="00A87A48"/>
    <w:rsid w:val="00B25BCF"/>
    <w:rsid w:val="00B53F44"/>
    <w:rsid w:val="00BC790D"/>
    <w:rsid w:val="00BF57F0"/>
    <w:rsid w:val="00C55A4D"/>
    <w:rsid w:val="00CC7A5E"/>
    <w:rsid w:val="00CF2F75"/>
    <w:rsid w:val="00D173E7"/>
    <w:rsid w:val="00DB3439"/>
    <w:rsid w:val="00DB4310"/>
    <w:rsid w:val="00E35173"/>
    <w:rsid w:val="00E7704B"/>
    <w:rsid w:val="00E91946"/>
    <w:rsid w:val="00EF4F81"/>
    <w:rsid w:val="00F11A6B"/>
    <w:rsid w:val="00F16F69"/>
    <w:rsid w:val="00F21028"/>
    <w:rsid w:val="00F273F0"/>
    <w:rsid w:val="00F413E0"/>
    <w:rsid w:val="00F65F64"/>
    <w:rsid w:val="00F66E69"/>
    <w:rsid w:val="0B741556"/>
    <w:rsid w:val="10143E70"/>
    <w:rsid w:val="11C412CE"/>
    <w:rsid w:val="2B1324BF"/>
    <w:rsid w:val="2B2B4B92"/>
    <w:rsid w:val="4F661B58"/>
    <w:rsid w:val="61964601"/>
    <w:rsid w:val="70F16387"/>
    <w:rsid w:val="7CC41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FB"/>
    <w:pPr>
      <w:widowControl w:val="0"/>
      <w:jc w:val="both"/>
    </w:pPr>
    <w:rPr>
      <w:rFonts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00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00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00B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400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00BFB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400BF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00B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3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胡庆</dc:creator>
  <cp:lastModifiedBy>Mrk</cp:lastModifiedBy>
  <cp:revision>5</cp:revision>
  <cp:lastPrinted>2019-10-30T02:53:00Z</cp:lastPrinted>
  <dcterms:created xsi:type="dcterms:W3CDTF">2019-10-30T00:12:00Z</dcterms:created>
  <dcterms:modified xsi:type="dcterms:W3CDTF">2019-10-30T07:12:00Z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